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E19" w:rsidRDefault="00F23E19" w:rsidP="00F23E19">
      <w:pPr>
        <w:snapToGrid w:val="0"/>
        <w:ind w:firstLineChars="100" w:firstLine="301"/>
        <w:rPr>
          <w:rFonts w:ascii="宋体" w:eastAsia="宋体" w:hAnsi="宋体"/>
          <w:b/>
          <w:bCs/>
          <w:color w:val="000000"/>
          <w:sz w:val="30"/>
          <w:szCs w:val="30"/>
        </w:rPr>
      </w:pPr>
      <w:r>
        <w:rPr>
          <w:rFonts w:ascii="宋体" w:eastAsia="宋体" w:hAnsi="宋体"/>
          <w:b/>
          <w:bCs/>
          <w:color w:val="000000"/>
          <w:sz w:val="30"/>
          <w:szCs w:val="30"/>
        </w:rPr>
        <w:t>12毫米波材料测试装置</w:t>
      </w:r>
    </w:p>
    <w:p w:rsidR="00F23E19" w:rsidRDefault="00F23E19" w:rsidP="00F23E19">
      <w:pPr>
        <w:snapToGrid w:val="0"/>
        <w:ind w:firstLineChars="100" w:firstLine="240"/>
        <w:rPr>
          <w:rFonts w:ascii="宋体" w:eastAsia="宋体" w:hAnsi="宋体"/>
          <w:color w:val="000000"/>
          <w:sz w:val="24"/>
          <w:szCs w:val="24"/>
        </w:rPr>
      </w:pPr>
    </w:p>
    <w:p w:rsidR="00F23E19" w:rsidRDefault="00F23E19" w:rsidP="00F23E19">
      <w:pPr>
        <w:snapToGrid w:val="0"/>
        <w:rPr>
          <w:rFonts w:ascii="宋体" w:eastAsia="宋体" w:hAnsi="宋体"/>
          <w:color w:val="000000"/>
          <w:sz w:val="24"/>
          <w:szCs w:val="24"/>
        </w:rPr>
      </w:pPr>
      <w:r>
        <w:rPr>
          <w:rFonts w:ascii="微软雅黑" w:eastAsia="微软雅黑" w:hAnsi="微软雅黑"/>
          <w:noProof/>
          <w:color w:val="000000"/>
          <w:szCs w:val="21"/>
        </w:rPr>
        <w:drawing>
          <wp:inline distT="0" distB="0" distL="0" distR="0">
            <wp:extent cx="5267325" cy="3038475"/>
            <wp:effectExtent l="0" t="0" r="0" b="0"/>
            <wp:docPr id="14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3038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3E19" w:rsidRDefault="00F23E19" w:rsidP="00F23E19">
      <w:pPr>
        <w:snapToGrid w:val="0"/>
        <w:ind w:firstLineChars="100" w:firstLine="280"/>
        <w:rPr>
          <w:rFonts w:ascii="Calibri" w:eastAsia="Calibri" w:hAnsi="Calibri"/>
          <w:color w:val="000000"/>
          <w:sz w:val="28"/>
          <w:szCs w:val="28"/>
        </w:rPr>
      </w:pPr>
      <w:r>
        <w:rPr>
          <w:rFonts w:ascii="Calibri" w:eastAsia="Calibri" w:hAnsi="Calibri"/>
          <w:color w:val="000000"/>
          <w:sz w:val="28"/>
          <w:szCs w:val="28"/>
        </w:rPr>
        <w:t>12.1</w:t>
      </w:r>
      <w:r>
        <w:rPr>
          <w:rFonts w:ascii="宋体" w:eastAsia="宋体" w:hAnsi="宋体"/>
          <w:color w:val="000000"/>
          <w:sz w:val="28"/>
          <w:szCs w:val="28"/>
        </w:rPr>
        <w:t>主要功能及用途：</w:t>
      </w:r>
    </w:p>
    <w:p w:rsidR="00F23E19" w:rsidRDefault="00F23E19" w:rsidP="00F23E19">
      <w:pPr>
        <w:snapToGrid w:val="0"/>
        <w:ind w:firstLineChars="200" w:firstLine="560"/>
        <w:rPr>
          <w:rFonts w:ascii="宋体" w:eastAsia="宋体" w:hAnsi="宋体"/>
          <w:color w:val="000000"/>
          <w:sz w:val="28"/>
          <w:szCs w:val="28"/>
        </w:rPr>
      </w:pPr>
      <w:r>
        <w:rPr>
          <w:rFonts w:ascii="宋体" w:eastAsia="宋体" w:hAnsi="宋体"/>
          <w:color w:val="000000"/>
          <w:sz w:val="28"/>
          <w:szCs w:val="28"/>
        </w:rPr>
        <w:t>本测试装置可测试频率</w:t>
      </w:r>
      <w:r>
        <w:rPr>
          <w:rFonts w:ascii="Calibri" w:eastAsia="Calibri" w:hAnsi="Calibri"/>
          <w:color w:val="000000"/>
          <w:sz w:val="28"/>
          <w:szCs w:val="28"/>
        </w:rPr>
        <w:t>50-75GHz</w:t>
      </w:r>
      <w:r>
        <w:rPr>
          <w:rFonts w:ascii="宋体" w:eastAsia="宋体" w:hAnsi="宋体"/>
          <w:color w:val="000000"/>
          <w:sz w:val="28"/>
          <w:szCs w:val="28"/>
        </w:rPr>
        <w:t>间材料的电磁参数和反射率</w:t>
      </w:r>
    </w:p>
    <w:p w:rsidR="00F23E19" w:rsidRDefault="00F23E19" w:rsidP="00F23E19">
      <w:pPr>
        <w:snapToGrid w:val="0"/>
        <w:ind w:firstLineChars="100" w:firstLine="280"/>
        <w:rPr>
          <w:rFonts w:ascii="宋体" w:eastAsia="宋体" w:hAnsi="宋体"/>
          <w:color w:val="000000"/>
          <w:sz w:val="28"/>
          <w:szCs w:val="28"/>
        </w:rPr>
      </w:pPr>
      <w:r>
        <w:rPr>
          <w:rFonts w:ascii="Calibri" w:eastAsia="Calibri" w:hAnsi="Calibri"/>
          <w:color w:val="000000"/>
          <w:sz w:val="28"/>
          <w:szCs w:val="28"/>
        </w:rPr>
        <w:t>12.2</w:t>
      </w:r>
      <w:r>
        <w:rPr>
          <w:rFonts w:ascii="宋体" w:eastAsia="宋体" w:hAnsi="宋体"/>
          <w:color w:val="000000"/>
          <w:sz w:val="28"/>
          <w:szCs w:val="28"/>
        </w:rPr>
        <w:t>主要技术指标：</w:t>
      </w:r>
    </w:p>
    <w:p w:rsidR="00F23E19" w:rsidRDefault="00F23E19" w:rsidP="00F23E19">
      <w:pPr>
        <w:snapToGrid w:val="0"/>
        <w:ind w:firstLineChars="100" w:firstLine="280"/>
        <w:rPr>
          <w:rFonts w:ascii="Calibri" w:eastAsia="Calibri" w:hAnsi="Calibri"/>
          <w:color w:val="000000"/>
          <w:sz w:val="28"/>
          <w:szCs w:val="28"/>
        </w:rPr>
      </w:pPr>
      <w:r>
        <w:rPr>
          <w:rFonts w:ascii="宋体" w:eastAsia="宋体" w:hAnsi="宋体"/>
          <w:color w:val="000000"/>
          <w:sz w:val="28"/>
          <w:szCs w:val="28"/>
        </w:rPr>
        <w:t>频率范围：</w:t>
      </w:r>
      <w:r>
        <w:rPr>
          <w:rFonts w:ascii="Calibri" w:eastAsia="Calibri" w:hAnsi="Calibri"/>
          <w:color w:val="000000"/>
          <w:sz w:val="28"/>
          <w:szCs w:val="28"/>
        </w:rPr>
        <w:t>50GHz-75GHz</w:t>
      </w:r>
    </w:p>
    <w:p w:rsidR="00F23E19" w:rsidRDefault="00F23E19" w:rsidP="00F23E19">
      <w:pPr>
        <w:snapToGrid w:val="0"/>
        <w:ind w:firstLineChars="200" w:firstLine="560"/>
        <w:rPr>
          <w:rFonts w:ascii="Calibri" w:eastAsia="Calibri" w:hAnsi="Calibri"/>
          <w:color w:val="000000"/>
          <w:sz w:val="28"/>
          <w:szCs w:val="28"/>
        </w:rPr>
      </w:pPr>
      <w:r>
        <w:rPr>
          <w:rFonts w:ascii="宋体" w:eastAsia="宋体" w:hAnsi="宋体"/>
          <w:color w:val="000000"/>
          <w:sz w:val="28"/>
          <w:szCs w:val="28"/>
        </w:rPr>
        <w:t>系统动态范围：</w:t>
      </w:r>
      <w:r>
        <w:rPr>
          <w:rFonts w:ascii="Calibri" w:eastAsia="Calibri" w:hAnsi="Calibri"/>
          <w:color w:val="000000"/>
          <w:sz w:val="28"/>
          <w:szCs w:val="28"/>
        </w:rPr>
        <w:t>120-100dB</w:t>
      </w:r>
    </w:p>
    <w:p w:rsidR="00F23E19" w:rsidRDefault="00F23E19" w:rsidP="00F23E19">
      <w:pPr>
        <w:snapToGrid w:val="0"/>
        <w:ind w:firstLineChars="200" w:firstLine="560"/>
        <w:rPr>
          <w:rFonts w:ascii="Calibri" w:eastAsia="Calibri" w:hAnsi="Calibri"/>
          <w:color w:val="000000"/>
          <w:sz w:val="28"/>
          <w:szCs w:val="28"/>
        </w:rPr>
      </w:pPr>
      <w:r>
        <w:rPr>
          <w:rFonts w:ascii="宋体" w:eastAsia="宋体" w:hAnsi="宋体"/>
          <w:color w:val="000000"/>
          <w:sz w:val="28"/>
          <w:szCs w:val="28"/>
        </w:rPr>
        <w:t>模的稳定性：</w:t>
      </w:r>
      <w:r>
        <w:rPr>
          <w:rFonts w:ascii="Calibri" w:eastAsia="Calibri" w:hAnsi="Calibri"/>
          <w:color w:val="000000"/>
          <w:sz w:val="28"/>
          <w:szCs w:val="28"/>
        </w:rPr>
        <w:t>0.15dB</w:t>
      </w:r>
    </w:p>
    <w:p w:rsidR="00F23E19" w:rsidRDefault="00F23E19" w:rsidP="00F23E19">
      <w:pPr>
        <w:snapToGrid w:val="0"/>
        <w:ind w:firstLineChars="200" w:firstLine="560"/>
        <w:rPr>
          <w:rFonts w:ascii="宋体" w:eastAsia="宋体" w:hAnsi="宋体"/>
          <w:color w:val="000000"/>
          <w:sz w:val="28"/>
          <w:szCs w:val="28"/>
        </w:rPr>
      </w:pPr>
      <w:r>
        <w:rPr>
          <w:rFonts w:ascii="宋体" w:eastAsia="宋体" w:hAnsi="宋体"/>
          <w:color w:val="000000"/>
          <w:sz w:val="28"/>
          <w:szCs w:val="28"/>
        </w:rPr>
        <w:t>相位稳定性：±</w:t>
      </w:r>
      <w:r>
        <w:rPr>
          <w:rFonts w:ascii="Calibri" w:eastAsia="Calibri" w:hAnsi="Calibri"/>
          <w:color w:val="000000"/>
          <w:sz w:val="28"/>
          <w:szCs w:val="28"/>
        </w:rPr>
        <w:t>2</w:t>
      </w:r>
      <w:r>
        <w:rPr>
          <w:rFonts w:ascii="宋体" w:eastAsia="宋体" w:hAnsi="宋体"/>
          <w:color w:val="000000"/>
          <w:sz w:val="28"/>
          <w:szCs w:val="28"/>
        </w:rPr>
        <w:t>度</w:t>
      </w:r>
    </w:p>
    <w:p w:rsidR="00F23E19" w:rsidRDefault="00F23E19" w:rsidP="00F23E19">
      <w:pPr>
        <w:snapToGrid w:val="0"/>
        <w:ind w:firstLineChars="200" w:firstLine="560"/>
        <w:rPr>
          <w:rFonts w:ascii="Calibri" w:eastAsia="Calibri" w:hAnsi="Calibri"/>
          <w:color w:val="000000"/>
          <w:sz w:val="28"/>
          <w:szCs w:val="28"/>
        </w:rPr>
      </w:pPr>
      <w:r>
        <w:rPr>
          <w:rFonts w:ascii="宋体" w:eastAsia="宋体" w:hAnsi="宋体"/>
          <w:color w:val="000000"/>
          <w:sz w:val="28"/>
          <w:szCs w:val="28"/>
        </w:rPr>
        <w:t>测试端口输出功率：</w:t>
      </w:r>
      <w:r>
        <w:rPr>
          <w:rFonts w:ascii="Calibri" w:eastAsia="Calibri" w:hAnsi="Calibri"/>
          <w:color w:val="000000"/>
          <w:sz w:val="28"/>
          <w:szCs w:val="28"/>
        </w:rPr>
        <w:t>6/13dbm</w:t>
      </w:r>
    </w:p>
    <w:p w:rsidR="00F23E19" w:rsidRDefault="00F23E19" w:rsidP="00F23E19">
      <w:pPr>
        <w:snapToGrid w:val="0"/>
        <w:ind w:firstLineChars="200" w:firstLine="560"/>
        <w:rPr>
          <w:rFonts w:ascii="宋体" w:eastAsia="宋体" w:hAnsi="宋体"/>
          <w:color w:val="000000"/>
          <w:sz w:val="28"/>
          <w:szCs w:val="28"/>
        </w:rPr>
      </w:pPr>
      <w:r>
        <w:rPr>
          <w:rFonts w:ascii="宋体" w:eastAsia="宋体" w:hAnsi="宋体"/>
          <w:color w:val="000000"/>
          <w:sz w:val="28"/>
          <w:szCs w:val="28"/>
        </w:rPr>
        <w:t>测试端口输入功率</w:t>
      </w:r>
      <w:r>
        <w:rPr>
          <w:rFonts w:ascii="Calibri" w:eastAsia="Calibri" w:hAnsi="Calibri"/>
          <w:color w:val="000000"/>
          <w:sz w:val="28"/>
          <w:szCs w:val="28"/>
        </w:rPr>
        <w:t xml:space="preserve">0/10 </w:t>
      </w:r>
      <w:proofErr w:type="spellStart"/>
      <w:r>
        <w:rPr>
          <w:rFonts w:ascii="Calibri" w:eastAsia="Calibri" w:hAnsi="Calibri"/>
          <w:color w:val="000000"/>
          <w:sz w:val="28"/>
          <w:szCs w:val="28"/>
        </w:rPr>
        <w:t>dbm</w:t>
      </w:r>
      <w:proofErr w:type="spellEnd"/>
      <w:r>
        <w:rPr>
          <w:rFonts w:ascii="宋体" w:eastAsia="宋体" w:hAnsi="宋体"/>
          <w:color w:val="000000"/>
          <w:sz w:val="28"/>
          <w:szCs w:val="28"/>
        </w:rPr>
        <w:t>（伤害功率）</w:t>
      </w:r>
    </w:p>
    <w:p w:rsidR="00F23E19" w:rsidRDefault="00F23E19" w:rsidP="00F23E19">
      <w:pPr>
        <w:snapToGrid w:val="0"/>
        <w:ind w:firstLineChars="200" w:firstLine="560"/>
        <w:rPr>
          <w:rFonts w:ascii="Calibri" w:eastAsia="Calibri" w:hAnsi="Calibri"/>
          <w:color w:val="000000"/>
          <w:sz w:val="28"/>
          <w:szCs w:val="28"/>
        </w:rPr>
      </w:pPr>
      <w:r>
        <w:rPr>
          <w:rFonts w:ascii="宋体" w:eastAsia="宋体" w:hAnsi="宋体"/>
          <w:color w:val="000000"/>
          <w:sz w:val="28"/>
          <w:szCs w:val="28"/>
        </w:rPr>
        <w:t>定向度：</w:t>
      </w:r>
      <w:r>
        <w:rPr>
          <w:rFonts w:ascii="Calibri" w:eastAsia="Calibri" w:hAnsi="Calibri"/>
          <w:color w:val="000000"/>
          <w:sz w:val="28"/>
          <w:szCs w:val="28"/>
        </w:rPr>
        <w:t>30dB</w:t>
      </w:r>
    </w:p>
    <w:p w:rsidR="00F23E19" w:rsidRDefault="00F23E19" w:rsidP="00F23E19">
      <w:pPr>
        <w:snapToGrid w:val="0"/>
        <w:ind w:firstLineChars="200" w:firstLine="560"/>
        <w:rPr>
          <w:rFonts w:ascii="宋体" w:eastAsia="宋体" w:hAnsi="宋体"/>
          <w:color w:val="000000"/>
          <w:sz w:val="28"/>
          <w:szCs w:val="28"/>
        </w:rPr>
      </w:pPr>
      <w:proofErr w:type="spellStart"/>
      <w:r>
        <w:rPr>
          <w:rFonts w:ascii="Calibri" w:eastAsia="Calibri" w:hAnsi="Calibri"/>
          <w:color w:val="000000"/>
          <w:sz w:val="28"/>
          <w:szCs w:val="28"/>
        </w:rPr>
        <w:t>TxRx</w:t>
      </w:r>
      <w:proofErr w:type="spellEnd"/>
      <w:r>
        <w:rPr>
          <w:rFonts w:ascii="Calibri" w:eastAsia="Calibri" w:hAnsi="Calibri"/>
          <w:color w:val="000000"/>
          <w:sz w:val="28"/>
          <w:szCs w:val="28"/>
        </w:rPr>
        <w:t>-Rx</w:t>
      </w:r>
      <w:r>
        <w:rPr>
          <w:rFonts w:ascii="宋体" w:eastAsia="宋体" w:hAnsi="宋体"/>
          <w:color w:val="000000"/>
          <w:sz w:val="28"/>
          <w:szCs w:val="28"/>
        </w:rPr>
        <w:t>传输反射测量模式</w:t>
      </w:r>
    </w:p>
    <w:p w:rsidR="00F23E19" w:rsidRDefault="00F23E19" w:rsidP="00F23E19">
      <w:pPr>
        <w:snapToGrid w:val="0"/>
        <w:ind w:firstLineChars="100" w:firstLine="280"/>
        <w:rPr>
          <w:rFonts w:ascii="宋体" w:eastAsia="宋体" w:hAnsi="宋体"/>
          <w:color w:val="000000"/>
          <w:sz w:val="28"/>
          <w:szCs w:val="28"/>
        </w:rPr>
      </w:pPr>
      <w:r>
        <w:rPr>
          <w:rFonts w:ascii="Calibri" w:eastAsia="Calibri" w:hAnsi="Calibri"/>
          <w:color w:val="000000"/>
          <w:sz w:val="28"/>
          <w:szCs w:val="28"/>
        </w:rPr>
        <w:t>12.3</w:t>
      </w:r>
      <w:r>
        <w:rPr>
          <w:rFonts w:ascii="宋体" w:eastAsia="宋体" w:hAnsi="宋体"/>
          <w:color w:val="000000"/>
          <w:sz w:val="28"/>
          <w:szCs w:val="28"/>
        </w:rPr>
        <w:t>主要特点：</w:t>
      </w:r>
    </w:p>
    <w:p w:rsidR="00F23E19" w:rsidRDefault="00F23E19" w:rsidP="00F23E19">
      <w:pPr>
        <w:snapToGrid w:val="0"/>
        <w:ind w:firstLineChars="100" w:firstLine="280"/>
        <w:rPr>
          <w:rFonts w:ascii="宋体" w:eastAsia="宋体" w:hAnsi="宋体"/>
          <w:color w:val="000000"/>
          <w:sz w:val="28"/>
          <w:szCs w:val="28"/>
        </w:rPr>
      </w:pPr>
      <w:r>
        <w:rPr>
          <w:rFonts w:ascii="Calibri" w:eastAsia="Calibri" w:hAnsi="Calibri"/>
          <w:color w:val="000000"/>
          <w:sz w:val="28"/>
          <w:szCs w:val="28"/>
        </w:rPr>
        <w:t>12.4</w:t>
      </w:r>
      <w:r>
        <w:rPr>
          <w:rFonts w:ascii="宋体" w:eastAsia="宋体" w:hAnsi="宋体"/>
          <w:color w:val="000000"/>
          <w:sz w:val="28"/>
          <w:szCs w:val="28"/>
        </w:rPr>
        <w:t>生产厂家：美国</w:t>
      </w:r>
      <w:proofErr w:type="spellStart"/>
      <w:r>
        <w:rPr>
          <w:rFonts w:ascii="宋体" w:eastAsia="宋体" w:hAnsi="宋体"/>
          <w:color w:val="000000"/>
          <w:sz w:val="28"/>
          <w:szCs w:val="28"/>
        </w:rPr>
        <w:t>Keysight</w:t>
      </w:r>
      <w:proofErr w:type="spellEnd"/>
    </w:p>
    <w:p w:rsidR="00F23E19" w:rsidRDefault="00F23E19" w:rsidP="00F23E19">
      <w:pPr>
        <w:snapToGrid w:val="0"/>
        <w:ind w:firstLineChars="100" w:firstLine="280"/>
        <w:rPr>
          <w:rFonts w:ascii="宋体" w:eastAsia="宋体" w:hAnsi="宋体"/>
          <w:color w:val="000000"/>
          <w:sz w:val="28"/>
          <w:szCs w:val="28"/>
        </w:rPr>
      </w:pPr>
    </w:p>
    <w:p w:rsidR="00F23E19" w:rsidRDefault="00F23E19" w:rsidP="00F23E19">
      <w:pPr>
        <w:snapToGrid w:val="0"/>
        <w:ind w:firstLineChars="100" w:firstLine="280"/>
        <w:rPr>
          <w:rFonts w:ascii="Calibri" w:eastAsia="Calibri" w:hAnsi="Calibri"/>
          <w:color w:val="000000"/>
          <w:sz w:val="28"/>
          <w:szCs w:val="28"/>
        </w:rPr>
      </w:pPr>
      <w:r>
        <w:rPr>
          <w:rFonts w:ascii="Calibri" w:eastAsia="Calibri" w:hAnsi="Calibri"/>
          <w:color w:val="000000"/>
          <w:sz w:val="28"/>
          <w:szCs w:val="28"/>
        </w:rPr>
        <w:t>12.5</w:t>
      </w:r>
      <w:r>
        <w:rPr>
          <w:rFonts w:ascii="宋体" w:eastAsia="宋体" w:hAnsi="宋体"/>
          <w:color w:val="000000"/>
          <w:sz w:val="28"/>
          <w:szCs w:val="28"/>
        </w:rPr>
        <w:t>联系人：曾国勋</w:t>
      </w:r>
      <w:r>
        <w:rPr>
          <w:rFonts w:ascii="Calibri" w:eastAsia="Calibri" w:hAnsi="Calibri"/>
          <w:color w:val="000000"/>
          <w:sz w:val="28"/>
          <w:szCs w:val="28"/>
        </w:rPr>
        <w:t>13352832326</w:t>
      </w:r>
    </w:p>
    <w:p w:rsidR="00222427" w:rsidRPr="00F23E19" w:rsidRDefault="00222427" w:rsidP="00F23E19"/>
    <w:sectPr w:rsidR="00222427" w:rsidRPr="00F23E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22427"/>
    <w:rsid w:val="00115939"/>
    <w:rsid w:val="001709A2"/>
    <w:rsid w:val="00222427"/>
    <w:rsid w:val="00304055"/>
    <w:rsid w:val="004450BA"/>
    <w:rsid w:val="00464001"/>
    <w:rsid w:val="006360A9"/>
    <w:rsid w:val="00656416"/>
    <w:rsid w:val="00AD4671"/>
    <w:rsid w:val="00BC72BE"/>
    <w:rsid w:val="00C95060"/>
    <w:rsid w:val="00D44F4A"/>
    <w:rsid w:val="00E32010"/>
    <w:rsid w:val="00F23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E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2242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2242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211</Characters>
  <Application>Microsoft Office Word</Application>
  <DocSecurity>0</DocSecurity>
  <Lines>1</Lines>
  <Paragraphs>1</Paragraphs>
  <ScaleCrop>false</ScaleCrop>
  <Company>China</Company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ꂘ࣑</dc:creator>
  <cp:lastModifiedBy>ꂘ࣑</cp:lastModifiedBy>
  <cp:revision>2</cp:revision>
  <dcterms:created xsi:type="dcterms:W3CDTF">2021-06-09T04:07:00Z</dcterms:created>
  <dcterms:modified xsi:type="dcterms:W3CDTF">2021-06-09T04:07:00Z</dcterms:modified>
</cp:coreProperties>
</file>